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A57B" w14:textId="77777777" w:rsidR="00B52173" w:rsidRPr="0006755E" w:rsidRDefault="00000000">
      <w:pPr>
        <w:jc w:val="center"/>
        <w:rPr>
          <w:rFonts w:ascii="方正小标宋简体" w:eastAsia="方正小标宋简体" w:hAnsi="黑体" w:cs="黑体" w:hint="eastAsia"/>
          <w:sz w:val="40"/>
          <w:szCs w:val="40"/>
        </w:rPr>
      </w:pPr>
      <w:r w:rsidRPr="0006755E">
        <w:rPr>
          <w:rFonts w:ascii="方正小标宋简体" w:eastAsia="方正小标宋简体" w:hAnsi="黑体" w:cs="黑体" w:hint="eastAsia"/>
          <w:sz w:val="40"/>
          <w:szCs w:val="40"/>
        </w:rPr>
        <w:t>各行业定额用水计划支撑材料申报指南</w:t>
      </w:r>
    </w:p>
    <w:p w14:paraId="28704596" w14:textId="77777777" w:rsidR="00B52173" w:rsidRDefault="00B52173"/>
    <w:p w14:paraId="762A6687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批发市场行业：</w:t>
      </w:r>
    </w:p>
    <w:p w14:paraId="53AC3D7B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主要提供能够证明本单位用水面积的资料：房产证，消防验收面积，</w:t>
      </w:r>
      <w:proofErr w:type="gramStart"/>
      <w:r w:rsidRPr="0006755E">
        <w:rPr>
          <w:rFonts w:ascii="仿宋_GB2312" w:eastAsia="仿宋_GB2312" w:hint="eastAsia"/>
          <w:sz w:val="28"/>
          <w:szCs w:val="36"/>
        </w:rPr>
        <w:t>签定</w:t>
      </w:r>
      <w:proofErr w:type="gramEnd"/>
      <w:r w:rsidRPr="0006755E">
        <w:rPr>
          <w:rFonts w:ascii="仿宋_GB2312" w:eastAsia="仿宋_GB2312" w:hint="eastAsia"/>
          <w:sz w:val="28"/>
          <w:szCs w:val="36"/>
        </w:rPr>
        <w:t>合同面积或者带有相关主管部门、单位以及第三</w:t>
      </w:r>
      <w:proofErr w:type="gramStart"/>
      <w:r w:rsidRPr="0006755E">
        <w:rPr>
          <w:rFonts w:ascii="仿宋_GB2312" w:eastAsia="仿宋_GB2312" w:hint="eastAsia"/>
          <w:sz w:val="28"/>
          <w:szCs w:val="36"/>
        </w:rPr>
        <w:t>方服务</w:t>
      </w:r>
      <w:proofErr w:type="gramEnd"/>
      <w:r w:rsidRPr="0006755E">
        <w:rPr>
          <w:rFonts w:ascii="仿宋_GB2312" w:eastAsia="仿宋_GB2312" w:hint="eastAsia"/>
          <w:sz w:val="28"/>
          <w:szCs w:val="36"/>
        </w:rPr>
        <w:t>单位签章的能够证明用水面积的资料。</w:t>
      </w:r>
    </w:p>
    <w:p w14:paraId="7A05613E" w14:textId="22B3763B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商场、超市、餐饮、文化场馆、体育场馆、健身活动中心等行业参照批发市场行业执行</w:t>
      </w:r>
    </w:p>
    <w:p w14:paraId="3B7085C7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66C8FFAD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游泳池：</w:t>
      </w:r>
    </w:p>
    <w:p w14:paraId="48058EA0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主要提供能够证明游泳池容积的资料：游泳池建设、设计等资料</w:t>
      </w:r>
    </w:p>
    <w:p w14:paraId="183D76DB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09056429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写字楼行业：</w:t>
      </w:r>
    </w:p>
    <w:p w14:paraId="2EE04001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主要提供能够证明本单位用水面积的资料：房产证，消防验收面积，</w:t>
      </w:r>
      <w:proofErr w:type="gramStart"/>
      <w:r w:rsidRPr="0006755E">
        <w:rPr>
          <w:rFonts w:ascii="仿宋_GB2312" w:eastAsia="仿宋_GB2312" w:hint="eastAsia"/>
          <w:sz w:val="28"/>
          <w:szCs w:val="36"/>
        </w:rPr>
        <w:t>签定</w:t>
      </w:r>
      <w:proofErr w:type="gramEnd"/>
      <w:r w:rsidRPr="0006755E">
        <w:rPr>
          <w:rFonts w:ascii="仿宋_GB2312" w:eastAsia="仿宋_GB2312" w:hint="eastAsia"/>
          <w:sz w:val="28"/>
          <w:szCs w:val="36"/>
        </w:rPr>
        <w:t>合同面积或者带有相关主管部门、单位以及第三</w:t>
      </w:r>
      <w:proofErr w:type="gramStart"/>
      <w:r w:rsidRPr="0006755E">
        <w:rPr>
          <w:rFonts w:ascii="仿宋_GB2312" w:eastAsia="仿宋_GB2312" w:hint="eastAsia"/>
          <w:sz w:val="28"/>
          <w:szCs w:val="36"/>
        </w:rPr>
        <w:t>方服务</w:t>
      </w:r>
      <w:proofErr w:type="gramEnd"/>
      <w:r w:rsidRPr="0006755E">
        <w:rPr>
          <w:rFonts w:ascii="仿宋_GB2312" w:eastAsia="仿宋_GB2312" w:hint="eastAsia"/>
          <w:sz w:val="28"/>
          <w:szCs w:val="36"/>
        </w:rPr>
        <w:t>单位签章的能够证明用水面积的资料。有无水冷中央空调证明资料：带有第三方签章的空调购买、安装等相关资料，空调现场图片等。</w:t>
      </w:r>
    </w:p>
    <w:p w14:paraId="6C04284C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768AE5D0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高等、中等、初等、特殊教育及学前教育行业：</w:t>
      </w:r>
    </w:p>
    <w:p w14:paraId="499F66A8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主要提供能够证明用水人数的资料：教育事业综合统计调查表、教育部门认定的办学规模证明文件等教职工、学生人数证明资料，相关第三</w:t>
      </w:r>
      <w:proofErr w:type="gramStart"/>
      <w:r w:rsidRPr="0006755E">
        <w:rPr>
          <w:rFonts w:ascii="仿宋_GB2312" w:eastAsia="仿宋_GB2312" w:hint="eastAsia"/>
          <w:sz w:val="28"/>
          <w:szCs w:val="36"/>
        </w:rPr>
        <w:t>方服务</w:t>
      </w:r>
      <w:proofErr w:type="gramEnd"/>
      <w:r w:rsidRPr="0006755E">
        <w:rPr>
          <w:rFonts w:ascii="仿宋_GB2312" w:eastAsia="仿宋_GB2312" w:hint="eastAsia"/>
          <w:sz w:val="28"/>
          <w:szCs w:val="36"/>
        </w:rPr>
        <w:t>人员证明资料等，有外部供水的可提供外部供水相关证明资料。</w:t>
      </w:r>
    </w:p>
    <w:p w14:paraId="03320BE2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31FE9034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职工培训类学校：</w:t>
      </w:r>
    </w:p>
    <w:p w14:paraId="0DEEF017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主要提供能够证明学校用水人数的资料：教职工人数资料、主管部门批准的年度培训计划等</w:t>
      </w:r>
    </w:p>
    <w:p w14:paraId="227D5AA1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3E0A95C6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机场行业：</w:t>
      </w:r>
    </w:p>
    <w:p w14:paraId="3720AB1E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主要提供能够证明机场来往人员数量的资料：航班架次、旅客吞吐量表。其他用水单元对应相应行业提供证明材料。</w:t>
      </w:r>
    </w:p>
    <w:p w14:paraId="7B515DBC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7B85EC34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医院行业：</w:t>
      </w:r>
    </w:p>
    <w:p w14:paraId="5BC39148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病房用水主要提供可证明医院等级和住院床位数的资料：医疗机构执业许可证等；门诊用水主要提供能够证明门诊、急诊来往人数的资料：医疗质量简报等。</w:t>
      </w:r>
    </w:p>
    <w:p w14:paraId="78A963E0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156977B9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宾馆行业：</w:t>
      </w:r>
    </w:p>
    <w:p w14:paraId="0A22A4B0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主要提供能够证明宾馆星级标准及客房床位数的资料：卫生学评价材料，由相关部门、单位及第三</w:t>
      </w:r>
      <w:proofErr w:type="gramStart"/>
      <w:r w:rsidRPr="0006755E">
        <w:rPr>
          <w:rFonts w:ascii="仿宋_GB2312" w:eastAsia="仿宋_GB2312" w:hint="eastAsia"/>
          <w:sz w:val="28"/>
          <w:szCs w:val="36"/>
        </w:rPr>
        <w:t>方服务</w:t>
      </w:r>
      <w:proofErr w:type="gramEnd"/>
      <w:r w:rsidRPr="0006755E">
        <w:rPr>
          <w:rFonts w:ascii="仿宋_GB2312" w:eastAsia="仿宋_GB2312" w:hint="eastAsia"/>
          <w:sz w:val="28"/>
          <w:szCs w:val="36"/>
        </w:rPr>
        <w:t>单位签章的可证明材料等；餐饮用水参照餐饮行业报送资料。</w:t>
      </w:r>
    </w:p>
    <w:p w14:paraId="6E14BB6B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2C66DCA7" w14:textId="3FA17A81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机关：</w:t>
      </w:r>
    </w:p>
    <w:p w14:paraId="012BB1FD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主要提供能够证明机关人员数的资料：签署用水单位行政章或单位组织</w:t>
      </w:r>
      <w:r w:rsidRPr="0006755E">
        <w:rPr>
          <w:rFonts w:ascii="仿宋_GB2312" w:eastAsia="仿宋_GB2312" w:hint="eastAsia"/>
          <w:sz w:val="28"/>
          <w:szCs w:val="36"/>
        </w:rPr>
        <w:lastRenderedPageBreak/>
        <w:t>人事部门章的人数证明材料等。</w:t>
      </w:r>
    </w:p>
    <w:p w14:paraId="0457D6AF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38D3ABA7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洗浴及保健养生服务、美容美发行业：</w:t>
      </w:r>
    </w:p>
    <w:p w14:paraId="2B6CEDDC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主要提供能够证明单位用水人数的资料：近三个月财务报表等</w:t>
      </w:r>
    </w:p>
    <w:p w14:paraId="0CEDD064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1A603A09" w14:textId="37C9467A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园林绿化行业：</w:t>
      </w:r>
    </w:p>
    <w:p w14:paraId="789F3D76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主要提供能够证明绿化面积的资料：带有第三方签章的绿化面积证明材料等</w:t>
      </w:r>
    </w:p>
    <w:p w14:paraId="1005E20A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4CBD4B03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环卫管理行业：</w:t>
      </w:r>
    </w:p>
    <w:p w14:paraId="14F38078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主要提供能够证明用水面积的资料：带有第三方签章的道路、场地洒扫面积证明材料等</w:t>
      </w:r>
    </w:p>
    <w:p w14:paraId="5C942EEB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3BD8D778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汽车、摩托车修理及维护行业：</w:t>
      </w:r>
    </w:p>
    <w:p w14:paraId="08CEF83B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主要提供能够证明用水车辆总数的资料。</w:t>
      </w:r>
    </w:p>
    <w:p w14:paraId="0715968D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623D4BA7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热电行业：</w:t>
      </w:r>
    </w:p>
    <w:p w14:paraId="648C3ADB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主要提供能够证明企业产品年度产量的资料：生产运行水电热燃气报表等。</w:t>
      </w:r>
    </w:p>
    <w:p w14:paraId="72BAC0B1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017F3E0A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生产制造业：</w:t>
      </w:r>
    </w:p>
    <w:p w14:paraId="6C002741" w14:textId="4B31BCAB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lastRenderedPageBreak/>
        <w:t>主要提供能够证明企业产品产量的资料：工业产销总值及主要产品产量报表、申请用水计划年产品生产计划等。</w:t>
      </w:r>
    </w:p>
    <w:p w14:paraId="5CEEDC7D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528D90FC" w14:textId="77777777" w:rsidR="00B52173" w:rsidRPr="0006755E" w:rsidRDefault="00000000">
      <w:pPr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备注：各用水单位具有多种用水单元的可分别针对相应行业报送资料。</w:t>
      </w:r>
    </w:p>
    <w:p w14:paraId="1BFFEAC4" w14:textId="77777777" w:rsidR="00B52173" w:rsidRPr="0006755E" w:rsidRDefault="00B52173">
      <w:pPr>
        <w:rPr>
          <w:rFonts w:ascii="仿宋_GB2312" w:eastAsia="仿宋_GB2312" w:hint="eastAsia"/>
          <w:sz w:val="28"/>
          <w:szCs w:val="36"/>
        </w:rPr>
      </w:pPr>
    </w:p>
    <w:p w14:paraId="43DE252A" w14:textId="1B01D8DB" w:rsidR="00B52173" w:rsidRPr="0006755E" w:rsidRDefault="00000000" w:rsidP="0006755E">
      <w:pPr>
        <w:ind w:right="640"/>
        <w:jc w:val="right"/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济南市水</w:t>
      </w:r>
      <w:proofErr w:type="gramStart"/>
      <w:r w:rsidRPr="0006755E">
        <w:rPr>
          <w:rFonts w:ascii="仿宋_GB2312" w:eastAsia="仿宋_GB2312" w:hint="eastAsia"/>
          <w:sz w:val="28"/>
          <w:szCs w:val="36"/>
        </w:rPr>
        <w:t>务</w:t>
      </w:r>
      <w:proofErr w:type="gramEnd"/>
      <w:r w:rsidRPr="0006755E">
        <w:rPr>
          <w:rFonts w:ascii="仿宋_GB2312" w:eastAsia="仿宋_GB2312" w:hint="eastAsia"/>
          <w:sz w:val="28"/>
          <w:szCs w:val="36"/>
        </w:rPr>
        <w:t>服务中心</w:t>
      </w:r>
      <w:r w:rsidR="0006755E" w:rsidRPr="0006755E">
        <w:rPr>
          <w:rFonts w:ascii="仿宋_GB2312" w:eastAsia="仿宋_GB2312" w:hint="eastAsia"/>
          <w:sz w:val="28"/>
          <w:szCs w:val="36"/>
        </w:rPr>
        <w:t xml:space="preserve">  </w:t>
      </w:r>
    </w:p>
    <w:p w14:paraId="3C448C6E" w14:textId="46097FCB" w:rsidR="00B52173" w:rsidRPr="0006755E" w:rsidRDefault="00000000" w:rsidP="0006755E">
      <w:pPr>
        <w:ind w:right="640"/>
        <w:jc w:val="right"/>
        <w:rPr>
          <w:rFonts w:ascii="仿宋_GB2312" w:eastAsia="仿宋_GB2312" w:hint="eastAsia"/>
          <w:sz w:val="28"/>
          <w:szCs w:val="36"/>
        </w:rPr>
      </w:pPr>
      <w:r w:rsidRPr="0006755E">
        <w:rPr>
          <w:rFonts w:ascii="仿宋_GB2312" w:eastAsia="仿宋_GB2312" w:hint="eastAsia"/>
          <w:sz w:val="28"/>
          <w:szCs w:val="36"/>
        </w:rPr>
        <w:t>二O二</w:t>
      </w:r>
      <w:r w:rsidR="0006755E" w:rsidRPr="0006755E">
        <w:rPr>
          <w:rFonts w:ascii="仿宋_GB2312" w:eastAsia="仿宋_GB2312" w:hint="eastAsia"/>
          <w:sz w:val="28"/>
          <w:szCs w:val="36"/>
        </w:rPr>
        <w:t>五</w:t>
      </w:r>
      <w:r w:rsidRPr="0006755E">
        <w:rPr>
          <w:rFonts w:ascii="仿宋_GB2312" w:eastAsia="仿宋_GB2312" w:hint="eastAsia"/>
          <w:sz w:val="28"/>
          <w:szCs w:val="36"/>
        </w:rPr>
        <w:t>年十</w:t>
      </w:r>
      <w:r w:rsidR="0006755E" w:rsidRPr="0006755E">
        <w:rPr>
          <w:rFonts w:ascii="仿宋_GB2312" w:eastAsia="仿宋_GB2312" w:hint="eastAsia"/>
          <w:sz w:val="28"/>
          <w:szCs w:val="36"/>
        </w:rPr>
        <w:t>二</w:t>
      </w:r>
      <w:r w:rsidRPr="0006755E">
        <w:rPr>
          <w:rFonts w:ascii="仿宋_GB2312" w:eastAsia="仿宋_GB2312" w:hint="eastAsia"/>
          <w:sz w:val="28"/>
          <w:szCs w:val="36"/>
        </w:rPr>
        <w:t>月</w:t>
      </w:r>
    </w:p>
    <w:sectPr w:rsidR="00B52173" w:rsidRPr="0006755E">
      <w:pgSz w:w="11906" w:h="16838"/>
      <w:pgMar w:top="1440" w:right="1417" w:bottom="1440" w:left="1803" w:header="851" w:footer="992" w:gutter="0"/>
      <w:cols w:space="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MyYWRlOTYwZTNhOWIyODAxMDVhN2MzZWVkMDAyYTkifQ=="/>
  </w:docVars>
  <w:rsids>
    <w:rsidRoot w:val="66B3606A"/>
    <w:rsid w:val="00004A88"/>
    <w:rsid w:val="0006755E"/>
    <w:rsid w:val="00B52173"/>
    <w:rsid w:val="03960DB5"/>
    <w:rsid w:val="089F7EAE"/>
    <w:rsid w:val="09500FA6"/>
    <w:rsid w:val="0A9652E1"/>
    <w:rsid w:val="0C0E7B0E"/>
    <w:rsid w:val="0DF2038A"/>
    <w:rsid w:val="0EBF17D3"/>
    <w:rsid w:val="14E45CB3"/>
    <w:rsid w:val="15D55DE5"/>
    <w:rsid w:val="165276B1"/>
    <w:rsid w:val="16E07F2B"/>
    <w:rsid w:val="17EC1FFD"/>
    <w:rsid w:val="1D0F7FB8"/>
    <w:rsid w:val="1F4E37E1"/>
    <w:rsid w:val="208F0B3C"/>
    <w:rsid w:val="25287536"/>
    <w:rsid w:val="2D3D715C"/>
    <w:rsid w:val="32232104"/>
    <w:rsid w:val="34667903"/>
    <w:rsid w:val="44FB3B43"/>
    <w:rsid w:val="46146ADE"/>
    <w:rsid w:val="46C64100"/>
    <w:rsid w:val="471640D7"/>
    <w:rsid w:val="49174158"/>
    <w:rsid w:val="510A52FF"/>
    <w:rsid w:val="555667CB"/>
    <w:rsid w:val="66B3606A"/>
    <w:rsid w:val="7A6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C1161"/>
  <w15:docId w15:val="{EBB5AC81-91F3-42F1-908A-6288D205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530</Words>
  <Characters>531</Characters>
  <Application>Microsoft Office Word</Application>
  <DocSecurity>0</DocSecurity>
  <Lines>35</Lines>
  <Paragraphs>36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Lingfeng Meng</cp:lastModifiedBy>
  <cp:revision>2</cp:revision>
  <dcterms:created xsi:type="dcterms:W3CDTF">2023-11-15T05:43:00Z</dcterms:created>
  <dcterms:modified xsi:type="dcterms:W3CDTF">2025-12-22T08:38:00Z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80B1BD6BC26F469FA1BFFBE7C57B2BBB_13</vt:lpwstr>
  </property>
</Properties>
</file>